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D4AEE" w14:textId="77777777" w:rsidR="00D0203A" w:rsidRPr="00895943" w:rsidRDefault="00D0203A" w:rsidP="00D02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4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3A05F1B" w14:textId="77777777" w:rsidR="00D0203A" w:rsidRDefault="00D0203A" w:rsidP="00D0203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фактическом совокупном размере обязательств </w:t>
      </w:r>
      <w:r w:rsidR="002210C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договорам подряда на подготовку проектной документации, заключенным в течении отчетного года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4A6D760F" w14:textId="77777777" w:rsidR="00290D19" w:rsidRPr="003B6C9F" w:rsidRDefault="00290D19" w:rsidP="00D0203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5702D3" w14:textId="77777777" w:rsidR="00D0203A" w:rsidRDefault="002210C4" w:rsidP="00D02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Отчетный период с 01.01.2020 г. по 31.12.2020 г.</w:t>
      </w:r>
    </w:p>
    <w:p w14:paraId="79144FA3" w14:textId="77777777" w:rsidR="00290D19" w:rsidRPr="002210C4" w:rsidRDefault="00290D19" w:rsidP="00D02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3538"/>
      </w:tblGrid>
      <w:tr w:rsidR="00D0203A" w14:paraId="798FE5FE" w14:textId="77777777" w:rsidTr="002210C4">
        <w:tc>
          <w:tcPr>
            <w:tcW w:w="562" w:type="dxa"/>
            <w:shd w:val="clear" w:color="auto" w:fill="auto"/>
            <w:vAlign w:val="center"/>
          </w:tcPr>
          <w:p w14:paraId="1B400B24" w14:textId="77777777" w:rsidR="00D0203A" w:rsidRPr="000C7149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14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2F81F5A" w14:textId="77777777" w:rsidR="00D0203A" w:rsidRPr="000C7149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1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3D766D0" w14:textId="77777777" w:rsidR="00D0203A" w:rsidRPr="000C7149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14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</w:tc>
      </w:tr>
      <w:tr w:rsidR="00D0203A" w:rsidRPr="00463F77" w14:paraId="576B6B95" w14:textId="77777777" w:rsidTr="002210C4">
        <w:tc>
          <w:tcPr>
            <w:tcW w:w="562" w:type="dxa"/>
            <w:shd w:val="clear" w:color="auto" w:fill="auto"/>
          </w:tcPr>
          <w:p w14:paraId="20774D75" w14:textId="77777777" w:rsidR="00D0203A" w:rsidRPr="00463F77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5245" w:type="dxa"/>
            <w:shd w:val="clear" w:color="auto" w:fill="auto"/>
          </w:tcPr>
          <w:p w14:paraId="1BE3465E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являющимся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– при наличии),адрес, основной регистрационный номер для индивидуального предпринимателя (ОГРНИП), идентификационный номер налогоплательщика (ИНН), дата приема в члены саморегулируемой организации)</w:t>
            </w:r>
          </w:p>
        </w:tc>
        <w:tc>
          <w:tcPr>
            <w:tcW w:w="3538" w:type="dxa"/>
            <w:shd w:val="clear" w:color="auto" w:fill="auto"/>
          </w:tcPr>
          <w:p w14:paraId="790F34D9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03A" w:rsidRPr="00463F77" w14:paraId="189098DF" w14:textId="77777777" w:rsidTr="002210C4">
        <w:tc>
          <w:tcPr>
            <w:tcW w:w="562" w:type="dxa"/>
            <w:shd w:val="clear" w:color="auto" w:fill="auto"/>
          </w:tcPr>
          <w:p w14:paraId="4F0B0B9E" w14:textId="77777777" w:rsidR="00D0203A" w:rsidRPr="00463F77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5245" w:type="dxa"/>
            <w:shd w:val="clear" w:color="auto" w:fill="auto"/>
          </w:tcPr>
          <w:p w14:paraId="75C99A17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</w:t>
            </w: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ведения о фактическом совокупном размере обязательств по договорам по состоянию на 1 января отчетного года &lt;*&gt;</w:t>
            </w:r>
          </w:p>
        </w:tc>
        <w:tc>
          <w:tcPr>
            <w:tcW w:w="3538" w:type="dxa"/>
            <w:shd w:val="clear" w:color="auto" w:fill="auto"/>
          </w:tcPr>
          <w:p w14:paraId="5229618F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03A" w:rsidRPr="00463F77" w14:paraId="32625460" w14:textId="77777777" w:rsidTr="002210C4">
        <w:tc>
          <w:tcPr>
            <w:tcW w:w="562" w:type="dxa"/>
            <w:shd w:val="clear" w:color="auto" w:fill="auto"/>
          </w:tcPr>
          <w:p w14:paraId="7E456864" w14:textId="77777777" w:rsidR="00D0203A" w:rsidRPr="00463F77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5245" w:type="dxa"/>
            <w:shd w:val="clear" w:color="auto" w:fill="auto"/>
          </w:tcPr>
          <w:p w14:paraId="47C2CC2C" w14:textId="3A9B810B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</w:t>
            </w:r>
            <w:r w:rsidR="002444AD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чении одного года &lt;*&gt;</w:t>
            </w:r>
          </w:p>
        </w:tc>
        <w:tc>
          <w:tcPr>
            <w:tcW w:w="3538" w:type="dxa"/>
            <w:shd w:val="clear" w:color="auto" w:fill="auto"/>
          </w:tcPr>
          <w:p w14:paraId="171F99F7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03A" w:rsidRPr="00463F77" w14:paraId="3AD997A7" w14:textId="77777777" w:rsidTr="002210C4">
        <w:tc>
          <w:tcPr>
            <w:tcW w:w="562" w:type="dxa"/>
            <w:shd w:val="clear" w:color="auto" w:fill="auto"/>
          </w:tcPr>
          <w:p w14:paraId="014BB0D5" w14:textId="77777777" w:rsidR="00D0203A" w:rsidRPr="00463F77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5245" w:type="dxa"/>
            <w:shd w:val="clear" w:color="auto" w:fill="auto"/>
          </w:tcPr>
          <w:p w14:paraId="4FCB9992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фактическом совокупном размере обязательств по договорам и обязательства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течении одного года &lt;*&gt;</w:t>
            </w:r>
          </w:p>
        </w:tc>
        <w:tc>
          <w:tcPr>
            <w:tcW w:w="3538" w:type="dxa"/>
            <w:shd w:val="clear" w:color="auto" w:fill="auto"/>
          </w:tcPr>
          <w:p w14:paraId="50CF46BD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03A" w:rsidRPr="00463F77" w14:paraId="4D44F92D" w14:textId="77777777" w:rsidTr="002210C4">
        <w:tc>
          <w:tcPr>
            <w:tcW w:w="562" w:type="dxa"/>
            <w:shd w:val="clear" w:color="auto" w:fill="auto"/>
          </w:tcPr>
          <w:p w14:paraId="489BB716" w14:textId="77777777" w:rsidR="00D0203A" w:rsidRPr="00463F77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5245" w:type="dxa"/>
            <w:shd w:val="clear" w:color="auto" w:fill="auto"/>
          </w:tcPr>
          <w:p w14:paraId="18CBA388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</w:t>
            </w:r>
          </w:p>
        </w:tc>
        <w:tc>
          <w:tcPr>
            <w:tcW w:w="3538" w:type="dxa"/>
            <w:shd w:val="clear" w:color="auto" w:fill="auto"/>
          </w:tcPr>
          <w:p w14:paraId="574D5865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A180F0F" w14:textId="77777777" w:rsidR="00D0203A" w:rsidRDefault="00D0203A" w:rsidP="00D020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0698E1" w14:textId="77777777" w:rsidR="00D0203A" w:rsidRPr="00463F77" w:rsidRDefault="00D0203A" w:rsidP="00D0203A">
      <w:pPr>
        <w:rPr>
          <w:rFonts w:ascii="Times New Roman" w:hAnsi="Times New Roman" w:cs="Times New Roman"/>
          <w:sz w:val="16"/>
          <w:szCs w:val="16"/>
        </w:rPr>
      </w:pPr>
      <w:r w:rsidRPr="00463F77">
        <w:rPr>
          <w:rFonts w:ascii="Times New Roman" w:hAnsi="Times New Roman" w:cs="Times New Roman"/>
          <w:sz w:val="16"/>
          <w:szCs w:val="16"/>
        </w:rPr>
        <w:t>&lt;*&gt; Учитываются обязательства по договорам в рамках:</w:t>
      </w:r>
    </w:p>
    <w:p w14:paraId="7023AED3" w14:textId="77777777" w:rsidR="00463F77" w:rsidRPr="00463F77" w:rsidRDefault="00D0203A" w:rsidP="00463F77">
      <w:pPr>
        <w:rPr>
          <w:rFonts w:ascii="Times New Roman" w:hAnsi="Times New Roman" w:cs="Times New Roman"/>
          <w:sz w:val="16"/>
          <w:szCs w:val="16"/>
        </w:rPr>
      </w:pPr>
      <w:r w:rsidRPr="00463F77">
        <w:rPr>
          <w:rFonts w:ascii="Times New Roman" w:hAnsi="Times New Roman" w:cs="Times New Roman"/>
          <w:sz w:val="16"/>
          <w:szCs w:val="16"/>
        </w:rPr>
        <w:t xml:space="preserve">1. Федерального закона от 5 апреля 2013 г. </w:t>
      </w:r>
      <w:r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63F77">
        <w:rPr>
          <w:rFonts w:ascii="Times New Roman" w:hAnsi="Times New Roman" w:cs="Times New Roman"/>
          <w:sz w:val="16"/>
          <w:szCs w:val="16"/>
        </w:rPr>
        <w:t xml:space="preserve"> 44-ФЗ «О контрактной системе в сфере закупок товаров,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</w:t>
      </w:r>
      <w:r w:rsidR="00463F77" w:rsidRPr="00463F77">
        <w:rPr>
          <w:rFonts w:ascii="Times New Roman" w:hAnsi="Times New Roman" w:cs="Times New Roman"/>
          <w:sz w:val="16"/>
          <w:szCs w:val="16"/>
        </w:rPr>
        <w:t xml:space="preserve">том числе закупки у единственного поставщика (подрядчика, исполнителя), предусмотренные пунктами 24 и 25 статьи 93 Федерального закона от 5 апреля 2013 г. </w:t>
      </w:r>
      <w:r w:rsidR="00463F77"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463F77" w:rsidRPr="00463F77">
        <w:rPr>
          <w:rFonts w:ascii="Times New Roman" w:hAnsi="Times New Roman" w:cs="Times New Roman"/>
          <w:sz w:val="16"/>
          <w:szCs w:val="16"/>
        </w:rPr>
        <w:t xml:space="preserve"> 44-ФЗ «О контрактной системе в сфере закупок товаров, работ, услуг для обеспечения государственных и муниципальных нужд»);</w:t>
      </w:r>
    </w:p>
    <w:p w14:paraId="23F6D29C" w14:textId="77777777" w:rsidR="00463F77" w:rsidRPr="00463F77" w:rsidRDefault="00463F77" w:rsidP="00463F77">
      <w:pPr>
        <w:rPr>
          <w:rFonts w:ascii="Times New Roman" w:hAnsi="Times New Roman" w:cs="Times New Roman"/>
          <w:sz w:val="16"/>
          <w:szCs w:val="16"/>
        </w:rPr>
      </w:pPr>
      <w:r w:rsidRPr="00463F77">
        <w:rPr>
          <w:rFonts w:ascii="Times New Roman" w:hAnsi="Times New Roman" w:cs="Times New Roman"/>
          <w:sz w:val="16"/>
          <w:szCs w:val="16"/>
        </w:rPr>
        <w:t xml:space="preserve">2. Федерального закона от 18 июля 2011 г. </w:t>
      </w:r>
      <w:r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63F77">
        <w:rPr>
          <w:rFonts w:ascii="Times New Roman" w:hAnsi="Times New Roman" w:cs="Times New Roman"/>
          <w:sz w:val="16"/>
          <w:szCs w:val="16"/>
        </w:rPr>
        <w:t xml:space="preserve"> 223-ФЗ «О закупках товаров, работ, услуг отдельными видами юридических лиц»;</w:t>
      </w:r>
    </w:p>
    <w:p w14:paraId="4EFA6B2F" w14:textId="77777777" w:rsidR="00463F77" w:rsidRPr="00463F77" w:rsidRDefault="00463F77" w:rsidP="00463F77">
      <w:pPr>
        <w:rPr>
          <w:rFonts w:ascii="Times New Roman" w:hAnsi="Times New Roman" w:cs="Times New Roman"/>
          <w:sz w:val="16"/>
          <w:szCs w:val="16"/>
        </w:rPr>
      </w:pPr>
      <w:r w:rsidRPr="00463F77">
        <w:rPr>
          <w:rFonts w:ascii="Times New Roman" w:hAnsi="Times New Roman" w:cs="Times New Roman"/>
          <w:sz w:val="16"/>
          <w:szCs w:val="16"/>
        </w:rPr>
        <w:t xml:space="preserve">3. Постановления Правительства Российской Федерации от 1 июля 2016 г. </w:t>
      </w:r>
      <w:r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63F77">
        <w:rPr>
          <w:rFonts w:ascii="Times New Roman" w:hAnsi="Times New Roman" w:cs="Times New Roman"/>
          <w:sz w:val="16"/>
          <w:szCs w:val="16"/>
        </w:rPr>
        <w:t xml:space="preserve">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14:paraId="77EED2F9" w14:textId="77777777" w:rsidR="00D0203A" w:rsidRDefault="00D0203A" w:rsidP="00D0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79414" wp14:editId="2B288AC0">
                <wp:simplePos x="0" y="0"/>
                <wp:positionH relativeFrom="column">
                  <wp:posOffset>21590</wp:posOffset>
                </wp:positionH>
                <wp:positionV relativeFrom="paragraph">
                  <wp:posOffset>132715</wp:posOffset>
                </wp:positionV>
                <wp:extent cx="20288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782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7pt;margin-top:10.45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"/>
            </w:pict>
          </mc:Fallback>
        </mc:AlternateContent>
      </w:r>
    </w:p>
    <w:p w14:paraId="20207FB0" w14:textId="77777777" w:rsidR="00D0203A" w:rsidRDefault="00D0203A" w:rsidP="00D0203A">
      <w:pPr>
        <w:rPr>
          <w:rFonts w:ascii="Times New Roman" w:hAnsi="Times New Roman" w:cs="Times New Roman"/>
          <w:sz w:val="16"/>
          <w:szCs w:val="16"/>
        </w:rPr>
      </w:pPr>
      <w:r w:rsidRPr="00463F77">
        <w:rPr>
          <w:rStyle w:val="a3"/>
          <w:rFonts w:ascii="Times New Roman" w:hAnsi="Times New Roman"/>
          <w:sz w:val="16"/>
          <w:szCs w:val="16"/>
        </w:rPr>
        <w:footnoteRef/>
      </w:r>
      <w:r w:rsidRPr="00463F77">
        <w:rPr>
          <w:rFonts w:ascii="Times New Roman" w:hAnsi="Times New Roman" w:cs="Times New Roman"/>
          <w:sz w:val="16"/>
          <w:szCs w:val="16"/>
        </w:rPr>
        <w:t xml:space="preserve"> Разработано в соответствии с Приказом Министерства строительства и жилищно-коммунального хозяйства Российской Федерации от 10.04.2017г. № 700/пр</w:t>
      </w:r>
    </w:p>
    <w:p w14:paraId="19CF45B4" w14:textId="77777777" w:rsidR="00463F77" w:rsidRPr="00463F77" w:rsidRDefault="00463F77" w:rsidP="00D0203A">
      <w:pPr>
        <w:rPr>
          <w:rFonts w:ascii="Times New Roman" w:hAnsi="Times New Roman" w:cs="Times New Roman"/>
          <w:sz w:val="16"/>
          <w:szCs w:val="16"/>
        </w:rPr>
      </w:pPr>
    </w:p>
    <w:p w14:paraId="3FB1B7CC" w14:textId="77777777" w:rsidR="00D0203A" w:rsidRDefault="00D0203A" w:rsidP="00D0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Руководитель/</w:t>
      </w:r>
    </w:p>
    <w:p w14:paraId="1FE4E9CC" w14:textId="77777777" w:rsidR="00D0203A" w:rsidRDefault="00D0203A" w:rsidP="00D0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/_____________/</w:t>
      </w:r>
    </w:p>
    <w:p w14:paraId="2BEA0509" w14:textId="77777777" w:rsidR="00D0203A" w:rsidRDefault="00D0203A" w:rsidP="00D0203A">
      <w:pPr>
        <w:ind w:left="5664"/>
        <w:rPr>
          <w:rFonts w:ascii="Times New Roman" w:hAnsi="Times New Roman" w:cs="Times New Roman"/>
          <w:sz w:val="16"/>
          <w:szCs w:val="16"/>
        </w:rPr>
      </w:pPr>
      <w:r w:rsidRPr="004D6FF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D6FFA">
        <w:rPr>
          <w:rFonts w:ascii="Times New Roman" w:hAnsi="Times New Roman" w:cs="Times New Roman"/>
          <w:sz w:val="16"/>
          <w:szCs w:val="16"/>
        </w:rPr>
        <w:t>(И.О.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6FFA">
        <w:rPr>
          <w:rFonts w:ascii="Times New Roman" w:hAnsi="Times New Roman" w:cs="Times New Roman"/>
          <w:sz w:val="16"/>
          <w:szCs w:val="16"/>
        </w:rPr>
        <w:t>Фамилия)</w:t>
      </w:r>
    </w:p>
    <w:p w14:paraId="4BD00083" w14:textId="77777777" w:rsidR="00D0203A" w:rsidRPr="004D6FFA" w:rsidRDefault="00D0203A" w:rsidP="00D0203A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4D6FFA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05B07E0E" w14:textId="77777777" w:rsidR="00D0203A" w:rsidRDefault="00D0203A" w:rsidP="00D0203A">
      <w:pPr>
        <w:rPr>
          <w:rFonts w:ascii="Times New Roman" w:hAnsi="Times New Roman"/>
          <w:sz w:val="24"/>
          <w:szCs w:val="24"/>
        </w:rPr>
      </w:pPr>
    </w:p>
    <w:p w14:paraId="5EE0981B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69382669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2A268BD9" w14:textId="77777777" w:rsidR="002210C4" w:rsidRDefault="002210C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3CFC76B" w14:textId="77777777" w:rsidR="00D0203A" w:rsidRDefault="00D0203A" w:rsidP="00D020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5222790" w14:textId="77777777" w:rsidR="00463F77" w:rsidRDefault="00463F77" w:rsidP="00D0203A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959"/>
        <w:gridCol w:w="1229"/>
        <w:gridCol w:w="1072"/>
        <w:gridCol w:w="567"/>
        <w:gridCol w:w="567"/>
        <w:gridCol w:w="770"/>
        <w:gridCol w:w="1278"/>
        <w:gridCol w:w="1065"/>
      </w:tblGrid>
      <w:tr w:rsidR="00463F77" w:rsidRPr="00895943" w14:paraId="03DADE08" w14:textId="77777777" w:rsidTr="00895943">
        <w:tc>
          <w:tcPr>
            <w:tcW w:w="562" w:type="dxa"/>
          </w:tcPr>
          <w:p w14:paraId="3A54BB65" w14:textId="77777777" w:rsidR="00D0203A" w:rsidRPr="00895943" w:rsidRDefault="00D0203A" w:rsidP="008959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5FA5E3BC" w14:textId="0713FAAD" w:rsidR="00D0203A" w:rsidRPr="00895943" w:rsidRDefault="00D0203A" w:rsidP="008959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Общие сведения о договорах (</w:t>
            </w:r>
            <w:r w:rsidR="002444AD" w:rsidRPr="00895943">
              <w:rPr>
                <w:rFonts w:ascii="Times New Roman" w:hAnsi="Times New Roman"/>
                <w:b/>
                <w:sz w:val="20"/>
                <w:szCs w:val="20"/>
              </w:rPr>
              <w:t>доп. соглашениях</w:t>
            </w: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247" w:type="dxa"/>
            <w:gridSpan w:val="5"/>
          </w:tcPr>
          <w:p w14:paraId="7A1E9F86" w14:textId="36B023C9" w:rsidR="00D0203A" w:rsidRPr="00895943" w:rsidRDefault="00D0203A" w:rsidP="008959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Сведения об исполнении договоров (</w:t>
            </w:r>
            <w:r w:rsidR="002444AD" w:rsidRPr="00895943">
              <w:rPr>
                <w:rFonts w:ascii="Times New Roman" w:hAnsi="Times New Roman"/>
                <w:b/>
                <w:sz w:val="20"/>
                <w:szCs w:val="20"/>
              </w:rPr>
              <w:t>доп. соглашений</w:t>
            </w: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463F77" w:rsidRPr="00463F77" w14:paraId="172252D0" w14:textId="77777777" w:rsidTr="00895943">
        <w:tc>
          <w:tcPr>
            <w:tcW w:w="562" w:type="dxa"/>
            <w:vMerge w:val="restart"/>
          </w:tcPr>
          <w:p w14:paraId="7E84803D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567" w:type="dxa"/>
            <w:vMerge w:val="restart"/>
          </w:tcPr>
          <w:p w14:paraId="3C38B23A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14:paraId="661A1D88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959" w:type="dxa"/>
            <w:vMerge w:val="restart"/>
          </w:tcPr>
          <w:p w14:paraId="12EBC8AB" w14:textId="0B9F1F3C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Предмет договора (</w:t>
            </w:r>
            <w:r w:rsidR="002444AD" w:rsidRPr="00463F77">
              <w:rPr>
                <w:rFonts w:ascii="Times New Roman" w:hAnsi="Times New Roman"/>
                <w:sz w:val="16"/>
                <w:szCs w:val="16"/>
              </w:rPr>
              <w:t>доп. соглашения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29" w:type="dxa"/>
            <w:vMerge w:val="restart"/>
          </w:tcPr>
          <w:p w14:paraId="7A7E0EED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Наименование объекта, местоположения</w:t>
            </w:r>
          </w:p>
        </w:tc>
        <w:tc>
          <w:tcPr>
            <w:tcW w:w="1072" w:type="dxa"/>
            <w:vMerge w:val="restart"/>
          </w:tcPr>
          <w:p w14:paraId="510F8CE3" w14:textId="5BC177D0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Стоимость работ по договору (</w:t>
            </w:r>
            <w:r w:rsidR="002444AD" w:rsidRPr="00463F77">
              <w:rPr>
                <w:rFonts w:ascii="Times New Roman" w:hAnsi="Times New Roman"/>
                <w:sz w:val="16"/>
                <w:szCs w:val="16"/>
              </w:rPr>
              <w:t>доп. соглашению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) в руб. с НДС</w:t>
            </w:r>
          </w:p>
        </w:tc>
        <w:tc>
          <w:tcPr>
            <w:tcW w:w="3182" w:type="dxa"/>
            <w:gridSpan w:val="4"/>
          </w:tcPr>
          <w:p w14:paraId="5C9CC4CB" w14:textId="7800B58A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Исполнение договора (</w:t>
            </w:r>
            <w:r w:rsidR="002444AD" w:rsidRPr="00463F77">
              <w:rPr>
                <w:rFonts w:ascii="Times New Roman" w:hAnsi="Times New Roman"/>
                <w:sz w:val="16"/>
                <w:szCs w:val="16"/>
              </w:rPr>
              <w:t>доп. соглашения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), подтвержденное актом (актами) на дату предоставления отчета</w:t>
            </w:r>
          </w:p>
        </w:tc>
        <w:tc>
          <w:tcPr>
            <w:tcW w:w="1065" w:type="dxa"/>
            <w:vMerge w:val="restart"/>
          </w:tcPr>
          <w:p w14:paraId="053681E8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Наличие страхования по данному контракту (№страхового договора, страховая компания, сумма страхового покрытия)</w:t>
            </w:r>
          </w:p>
        </w:tc>
      </w:tr>
      <w:tr w:rsidR="00463F77" w:rsidRPr="00463F77" w14:paraId="458038EB" w14:textId="77777777" w:rsidTr="00895943">
        <w:tc>
          <w:tcPr>
            <w:tcW w:w="562" w:type="dxa"/>
            <w:vMerge/>
          </w:tcPr>
          <w:p w14:paraId="1ACFAB83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BF3920A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A364E1E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14:paraId="505FAF7C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14:paraId="01DC190B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73B96B2C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B516F53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№ акта</w:t>
            </w:r>
          </w:p>
        </w:tc>
        <w:tc>
          <w:tcPr>
            <w:tcW w:w="567" w:type="dxa"/>
          </w:tcPr>
          <w:p w14:paraId="6E2882C4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70" w:type="dxa"/>
          </w:tcPr>
          <w:p w14:paraId="232D7B36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Сумма с НДС (в руб</w:t>
            </w:r>
            <w:r w:rsidR="00895943">
              <w:rPr>
                <w:rFonts w:ascii="Times New Roman" w:hAnsi="Times New Roman"/>
                <w:sz w:val="16"/>
                <w:szCs w:val="16"/>
              </w:rPr>
              <w:t>.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</w:tcPr>
          <w:p w14:paraId="22DC9093" w14:textId="4212F834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Остаток по выполнению договора (</w:t>
            </w:r>
            <w:r w:rsidR="002444AD" w:rsidRPr="00463F77">
              <w:rPr>
                <w:rFonts w:ascii="Times New Roman" w:hAnsi="Times New Roman"/>
                <w:sz w:val="16"/>
                <w:szCs w:val="16"/>
              </w:rPr>
              <w:t>доп. соглашения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дату окончания отчетного периода (в руб</w:t>
            </w:r>
            <w:r w:rsidR="0089594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) с НДС</w:t>
            </w:r>
          </w:p>
        </w:tc>
        <w:tc>
          <w:tcPr>
            <w:tcW w:w="1065" w:type="dxa"/>
            <w:vMerge/>
          </w:tcPr>
          <w:p w14:paraId="02A31599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943" w:rsidRPr="009F7B66" w14:paraId="737FBB2E" w14:textId="77777777" w:rsidTr="00895943">
        <w:tc>
          <w:tcPr>
            <w:tcW w:w="562" w:type="dxa"/>
          </w:tcPr>
          <w:p w14:paraId="63145AE6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1EF01DFF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14:paraId="7CBB7D73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59" w:type="dxa"/>
          </w:tcPr>
          <w:p w14:paraId="3FC89F5C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29" w:type="dxa"/>
          </w:tcPr>
          <w:p w14:paraId="0E966C8F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072" w:type="dxa"/>
          </w:tcPr>
          <w:p w14:paraId="3BCF5F26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1D820D4C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2144E3F1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70" w:type="dxa"/>
          </w:tcPr>
          <w:p w14:paraId="6AE96B64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278" w:type="dxa"/>
          </w:tcPr>
          <w:p w14:paraId="17C9C92D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065" w:type="dxa"/>
          </w:tcPr>
          <w:p w14:paraId="333781EA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895943" w:rsidRPr="00463F77" w14:paraId="0878A7C6" w14:textId="77777777" w:rsidTr="00895943">
        <w:tc>
          <w:tcPr>
            <w:tcW w:w="562" w:type="dxa"/>
          </w:tcPr>
          <w:p w14:paraId="063CD75D" w14:textId="77777777" w:rsidR="00D0203A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7" w:type="dxa"/>
          </w:tcPr>
          <w:p w14:paraId="671EC3CE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4A9872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22C70264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47B379EA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B58D9B4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AA4A41C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9389839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5B347236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060E619B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70C31E92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F77" w:rsidRPr="00463F77" w14:paraId="7D47F3DB" w14:textId="77777777" w:rsidTr="00895943">
        <w:tc>
          <w:tcPr>
            <w:tcW w:w="562" w:type="dxa"/>
          </w:tcPr>
          <w:p w14:paraId="17C91D97" w14:textId="77777777" w:rsidR="00463F77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14:paraId="1980E859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15E648B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1D43E38B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507D0411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6711EAD6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356AF00E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2881A88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1A6EBE42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25859E34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1212FB86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B66" w:rsidRPr="00463F77" w14:paraId="11791570" w14:textId="77777777" w:rsidTr="00895943">
        <w:tc>
          <w:tcPr>
            <w:tcW w:w="562" w:type="dxa"/>
          </w:tcPr>
          <w:p w14:paraId="4C6310E5" w14:textId="77777777" w:rsidR="009F7B66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F8BF03E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68C4634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4E6DFDE6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6CB2458E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E235319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C3798F4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F3D5A7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5458622D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5DBB3196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716A2E24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F77" w:rsidRPr="00463F77" w14:paraId="55FB6B75" w14:textId="77777777" w:rsidTr="00895943">
        <w:tc>
          <w:tcPr>
            <w:tcW w:w="562" w:type="dxa"/>
          </w:tcPr>
          <w:p w14:paraId="6D3834FD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055BCCE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438FE16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69783DE6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44EB8B54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B4CE923" w14:textId="77777777" w:rsidR="00463F77" w:rsidRPr="00895943" w:rsidRDefault="00463F77" w:rsidP="008959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943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</w:tc>
        <w:tc>
          <w:tcPr>
            <w:tcW w:w="567" w:type="dxa"/>
          </w:tcPr>
          <w:p w14:paraId="7098B276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2D035566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73EFFFB2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5931411B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519B82F2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95656C6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704BB9A7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241E1FB3" w14:textId="77777777" w:rsidR="00D0203A" w:rsidRDefault="002210C4" w:rsidP="00D020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_____________________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14:paraId="32B2DC63" w14:textId="77777777" w:rsidR="002210C4" w:rsidRDefault="002210C4" w:rsidP="002210C4">
      <w:pPr>
        <w:ind w:firstLine="708"/>
        <w:rPr>
          <w:rFonts w:ascii="Times New Roman" w:hAnsi="Times New Roman"/>
          <w:sz w:val="16"/>
          <w:szCs w:val="16"/>
        </w:rPr>
      </w:pPr>
      <w:r w:rsidRPr="002210C4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 И.О.)</w:t>
      </w:r>
    </w:p>
    <w:p w14:paraId="12BD8AF3" w14:textId="77777777" w:rsidR="002210C4" w:rsidRDefault="002210C4" w:rsidP="002210C4">
      <w:pPr>
        <w:ind w:firstLine="708"/>
        <w:rPr>
          <w:rFonts w:ascii="Times New Roman" w:hAnsi="Times New Roman"/>
          <w:sz w:val="16"/>
          <w:szCs w:val="16"/>
        </w:rPr>
      </w:pPr>
    </w:p>
    <w:p w14:paraId="0C883C9C" w14:textId="77777777" w:rsidR="002210C4" w:rsidRDefault="002210C4" w:rsidP="002210C4">
      <w:pPr>
        <w:ind w:firstLine="708"/>
        <w:rPr>
          <w:rFonts w:ascii="Times New Roman" w:hAnsi="Times New Roman"/>
          <w:sz w:val="16"/>
          <w:szCs w:val="16"/>
        </w:rPr>
      </w:pPr>
    </w:p>
    <w:p w14:paraId="6189E637" w14:textId="77777777" w:rsidR="002210C4" w:rsidRDefault="002210C4" w:rsidP="002210C4">
      <w:pPr>
        <w:ind w:firstLine="708"/>
        <w:rPr>
          <w:rFonts w:ascii="Times New Roman" w:hAnsi="Times New Roman"/>
          <w:sz w:val="16"/>
          <w:szCs w:val="16"/>
        </w:rPr>
      </w:pPr>
    </w:p>
    <w:p w14:paraId="0251B901" w14:textId="1ED5E459" w:rsidR="002210C4" w:rsidRDefault="00895943" w:rsidP="002210C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У</w:t>
      </w:r>
      <w:r w:rsidR="002210C4">
        <w:rPr>
          <w:rFonts w:ascii="Times New Roman" w:hAnsi="Times New Roman"/>
          <w:sz w:val="16"/>
          <w:szCs w:val="16"/>
        </w:rPr>
        <w:t xml:space="preserve">ведомлению прилагаются копии документов (договоров, </w:t>
      </w:r>
      <w:r w:rsidR="002444AD">
        <w:rPr>
          <w:rFonts w:ascii="Times New Roman" w:hAnsi="Times New Roman"/>
          <w:sz w:val="16"/>
          <w:szCs w:val="16"/>
        </w:rPr>
        <w:t>доп. соглашений</w:t>
      </w:r>
      <w:r w:rsidR="002210C4">
        <w:rPr>
          <w:rFonts w:ascii="Times New Roman" w:hAnsi="Times New Roman"/>
          <w:sz w:val="16"/>
          <w:szCs w:val="16"/>
        </w:rPr>
        <w:t xml:space="preserve"> к ним, акты приемки результатов работ) подтверждающих:</w:t>
      </w:r>
    </w:p>
    <w:p w14:paraId="143319DB" w14:textId="77777777" w:rsidR="002210C4" w:rsidRDefault="002210C4" w:rsidP="002210C4">
      <w:pPr>
        <w:pStyle w:val="a5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2210C4">
        <w:rPr>
          <w:rFonts w:ascii="Times New Roman" w:hAnsi="Times New Roman"/>
          <w:sz w:val="16"/>
          <w:szCs w:val="16"/>
        </w:rPr>
        <w:t>овокупном размере обязательств по договорам</w:t>
      </w:r>
      <w:r>
        <w:rPr>
          <w:rFonts w:ascii="Times New Roman" w:hAnsi="Times New Roman"/>
          <w:sz w:val="16"/>
          <w:szCs w:val="16"/>
        </w:rPr>
        <w:t xml:space="preserve">, которые были заключены членом Ассоциации </w:t>
      </w:r>
      <w:r w:rsidRPr="002210C4"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 течение</w:t>
      </w:r>
      <w:r w:rsidRPr="002210C4">
        <w:rPr>
          <w:rFonts w:ascii="Times New Roman" w:hAnsi="Times New Roman"/>
          <w:sz w:val="16"/>
          <w:szCs w:val="16"/>
        </w:rPr>
        <w:t xml:space="preserve"> отчетного года</w:t>
      </w:r>
      <w:r>
        <w:rPr>
          <w:rFonts w:ascii="Times New Roman" w:hAnsi="Times New Roman"/>
          <w:sz w:val="16"/>
          <w:szCs w:val="16"/>
        </w:rPr>
        <w:t>.</w:t>
      </w:r>
    </w:p>
    <w:p w14:paraId="0773ACC6" w14:textId="77777777" w:rsidR="002210C4" w:rsidRDefault="002210C4" w:rsidP="002210C4">
      <w:pPr>
        <w:pStyle w:val="a5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2210C4">
        <w:rPr>
          <w:rFonts w:ascii="Times New Roman" w:hAnsi="Times New Roman"/>
          <w:sz w:val="16"/>
          <w:szCs w:val="16"/>
        </w:rPr>
        <w:t>овокупном размере обязательств по договорам</w:t>
      </w:r>
      <w:r>
        <w:rPr>
          <w:rFonts w:ascii="Times New Roman" w:hAnsi="Times New Roman"/>
          <w:sz w:val="16"/>
          <w:szCs w:val="16"/>
        </w:rPr>
        <w:t xml:space="preserve">, которые были прекращены </w:t>
      </w:r>
      <w:r w:rsidRPr="002210C4"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 течение</w:t>
      </w:r>
      <w:r w:rsidRPr="002210C4">
        <w:rPr>
          <w:rFonts w:ascii="Times New Roman" w:hAnsi="Times New Roman"/>
          <w:sz w:val="16"/>
          <w:szCs w:val="16"/>
        </w:rPr>
        <w:t xml:space="preserve"> отчетного года</w:t>
      </w:r>
      <w:r>
        <w:rPr>
          <w:rFonts w:ascii="Times New Roman" w:hAnsi="Times New Roman"/>
          <w:sz w:val="16"/>
          <w:szCs w:val="16"/>
        </w:rPr>
        <w:t>.</w:t>
      </w:r>
    </w:p>
    <w:p w14:paraId="7BB7D39C" w14:textId="77777777" w:rsidR="002210C4" w:rsidRDefault="002210C4" w:rsidP="002210C4">
      <w:pPr>
        <w:pStyle w:val="a5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2210C4">
        <w:rPr>
          <w:rFonts w:ascii="Times New Roman" w:hAnsi="Times New Roman"/>
          <w:sz w:val="16"/>
          <w:szCs w:val="16"/>
        </w:rPr>
        <w:t xml:space="preserve">овокупном размере обязательств по </w:t>
      </w:r>
      <w:r>
        <w:rPr>
          <w:rFonts w:ascii="Times New Roman" w:hAnsi="Times New Roman"/>
          <w:sz w:val="16"/>
          <w:szCs w:val="16"/>
        </w:rPr>
        <w:t xml:space="preserve">всем </w:t>
      </w:r>
      <w:r w:rsidRPr="002210C4">
        <w:rPr>
          <w:rFonts w:ascii="Times New Roman" w:hAnsi="Times New Roman"/>
          <w:sz w:val="16"/>
          <w:szCs w:val="16"/>
        </w:rPr>
        <w:t>договорам</w:t>
      </w:r>
      <w:r>
        <w:rPr>
          <w:rFonts w:ascii="Times New Roman" w:hAnsi="Times New Roman"/>
          <w:sz w:val="16"/>
          <w:szCs w:val="16"/>
        </w:rPr>
        <w:t xml:space="preserve">, которые заключены членом Ассоциации и исполнение которых на 31 декабря </w:t>
      </w:r>
      <w:r w:rsidRPr="002210C4">
        <w:rPr>
          <w:rFonts w:ascii="Times New Roman" w:hAnsi="Times New Roman"/>
          <w:sz w:val="16"/>
          <w:szCs w:val="16"/>
        </w:rPr>
        <w:t>отчетного года</w:t>
      </w:r>
      <w:r>
        <w:rPr>
          <w:rFonts w:ascii="Times New Roman" w:hAnsi="Times New Roman"/>
          <w:sz w:val="16"/>
          <w:szCs w:val="16"/>
        </w:rPr>
        <w:t xml:space="preserve"> не прекращено.</w:t>
      </w:r>
    </w:p>
    <w:p w14:paraId="563E03E7" w14:textId="77777777" w:rsidR="002210C4" w:rsidRPr="002210C4" w:rsidRDefault="002210C4" w:rsidP="002210C4">
      <w:pPr>
        <w:rPr>
          <w:rFonts w:ascii="Times New Roman" w:hAnsi="Times New Roman"/>
          <w:sz w:val="16"/>
          <w:szCs w:val="16"/>
        </w:rPr>
      </w:pPr>
    </w:p>
    <w:p w14:paraId="2428950E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43EAEF49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26EA9C03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116FE66D" w14:textId="77777777" w:rsidR="00572478" w:rsidRDefault="00572478"/>
    <w:sectPr w:rsidR="0057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772E6"/>
    <w:multiLevelType w:val="hybridMultilevel"/>
    <w:tmpl w:val="9ADC7DCC"/>
    <w:lvl w:ilvl="0" w:tplc="8CEA4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3A"/>
    <w:rsid w:val="002210C4"/>
    <w:rsid w:val="002444AD"/>
    <w:rsid w:val="00290D19"/>
    <w:rsid w:val="00463F77"/>
    <w:rsid w:val="00572478"/>
    <w:rsid w:val="00895943"/>
    <w:rsid w:val="009F7B66"/>
    <w:rsid w:val="00BF70DF"/>
    <w:rsid w:val="00D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7EDC"/>
  <w15:chartTrackingRefBased/>
  <w15:docId w15:val="{7D48A8F6-C241-46CF-A190-B517A70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0203A"/>
    <w:rPr>
      <w:vertAlign w:val="superscript"/>
    </w:rPr>
  </w:style>
  <w:style w:type="table" w:styleId="a4">
    <w:name w:val="Table Grid"/>
    <w:basedOn w:val="a1"/>
    <w:uiPriority w:val="39"/>
    <w:rsid w:val="00D0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Романенко Е. В.</cp:lastModifiedBy>
  <cp:revision>4</cp:revision>
  <dcterms:created xsi:type="dcterms:W3CDTF">2020-12-28T07:29:00Z</dcterms:created>
  <dcterms:modified xsi:type="dcterms:W3CDTF">2022-04-05T13:42:00Z</dcterms:modified>
</cp:coreProperties>
</file>